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1AA5" w14:textId="477A500E" w:rsidR="00EA1E27" w:rsidRPr="005B1AD0" w:rsidRDefault="00EA1E27" w:rsidP="00A47F82">
      <w:pPr>
        <w:spacing w:after="0" w:line="240" w:lineRule="auto"/>
        <w:ind w:right="-28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1AD0">
        <w:rPr>
          <w:rFonts w:ascii="Calibri" w:eastAsia="Times New Roman" w:hAnsi="Calibri" w:cs="Calibri"/>
          <w:b/>
          <w:bCs/>
          <w:lang w:eastAsia="pl-PL"/>
        </w:rPr>
        <w:t>Szczegółowy opis przedmiotu zamówienia.</w:t>
      </w:r>
    </w:p>
    <w:p w14:paraId="3A5DF4EA" w14:textId="77777777" w:rsidR="0057085F" w:rsidRPr="005B1AD0" w:rsidRDefault="0057085F" w:rsidP="00A47F82">
      <w:pPr>
        <w:spacing w:after="0" w:line="240" w:lineRule="auto"/>
        <w:ind w:right="-283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15286FA" w14:textId="77777777" w:rsidR="00A47F82" w:rsidRPr="00A47F82" w:rsidRDefault="004E537C" w:rsidP="00A47F82">
      <w:pPr>
        <w:pStyle w:val="Akapitzlist"/>
        <w:numPr>
          <w:ilvl w:val="0"/>
          <w:numId w:val="27"/>
        </w:numPr>
        <w:jc w:val="both"/>
        <w:rPr>
          <w:b/>
          <w:bCs/>
        </w:rPr>
      </w:pPr>
      <w:r w:rsidRPr="00A47F82">
        <w:rPr>
          <w:b/>
          <w:bCs/>
        </w:rPr>
        <w:t>Przedmiot zamówienia:</w:t>
      </w:r>
    </w:p>
    <w:p w14:paraId="12A4DC76" w14:textId="77777777" w:rsidR="00A47F82" w:rsidRPr="00A47F82" w:rsidRDefault="009870C1" w:rsidP="00A47F82">
      <w:pPr>
        <w:pStyle w:val="Akapitzlist"/>
        <w:ind w:left="567"/>
        <w:jc w:val="both"/>
      </w:pPr>
      <w:r w:rsidRPr="00A47F82">
        <w:rPr>
          <w:color w:val="000000" w:themeColor="text1"/>
        </w:rPr>
        <w:t>Przedmiotem zamówienia jest wykonanie opracowania pn. „</w:t>
      </w:r>
      <w:r w:rsidR="003C009F" w:rsidRPr="00A47F82">
        <w:rPr>
          <w:color w:val="000000" w:themeColor="text1"/>
        </w:rPr>
        <w:t>Koncepcja z</w:t>
      </w:r>
      <w:r w:rsidRPr="00A47F82">
        <w:rPr>
          <w:color w:val="000000" w:themeColor="text1"/>
        </w:rPr>
        <w:t xml:space="preserve">asad budowy i rozbudowy systemów infrastruktury technicznej  do projektu miejscowego </w:t>
      </w:r>
      <w:r w:rsidRPr="00A47F82">
        <w:rPr>
          <w:rFonts w:eastAsia="Times New Roman"/>
          <w:color w:val="000000" w:themeColor="text1"/>
          <w:lang w:eastAsia="pl-PL"/>
        </w:rPr>
        <w:t xml:space="preserve">planu zagospodarowania przestrzennego </w:t>
      </w:r>
      <w:r w:rsidRPr="00A47F82">
        <w:rPr>
          <w:color w:val="000000" w:themeColor="text1"/>
        </w:rPr>
        <w:t>terenu „Kielce Południe – obszar IV.1.1 - Ściegiennego, Obrzeżna, Chodkiewicza, Husarska”</w:t>
      </w:r>
      <w:r w:rsidR="007035DB" w:rsidRPr="00A47F82">
        <w:rPr>
          <w:color w:val="000000" w:themeColor="text1"/>
        </w:rPr>
        <w:t>.</w:t>
      </w:r>
      <w:r w:rsidR="00CF5FAB" w:rsidRPr="00A47F82">
        <w:rPr>
          <w:color w:val="000000" w:themeColor="text1"/>
        </w:rPr>
        <w:t xml:space="preserve"> </w:t>
      </w:r>
    </w:p>
    <w:p w14:paraId="77528334" w14:textId="77777777" w:rsidR="00A47F82" w:rsidRPr="00A47F82" w:rsidRDefault="00A47F82" w:rsidP="00A47F82">
      <w:pPr>
        <w:pStyle w:val="Akapitzlist"/>
        <w:ind w:left="567"/>
        <w:jc w:val="both"/>
      </w:pPr>
    </w:p>
    <w:p w14:paraId="576D2FAB" w14:textId="77777777" w:rsidR="00A47F82" w:rsidRPr="00A47F82" w:rsidRDefault="00A03B68" w:rsidP="00A47F82">
      <w:pPr>
        <w:pStyle w:val="Akapitzlist"/>
        <w:numPr>
          <w:ilvl w:val="0"/>
          <w:numId w:val="27"/>
        </w:numPr>
        <w:jc w:val="both"/>
        <w:rPr>
          <w:b/>
          <w:bCs/>
        </w:rPr>
      </w:pPr>
      <w:r w:rsidRPr="00A47F82">
        <w:rPr>
          <w:b/>
          <w:bCs/>
        </w:rPr>
        <w:t>Opis przedmiotu zamówienia</w:t>
      </w:r>
      <w:r w:rsidR="00A47F82" w:rsidRPr="00A47F82">
        <w:rPr>
          <w:b/>
          <w:bCs/>
        </w:rPr>
        <w:t>:</w:t>
      </w:r>
    </w:p>
    <w:p w14:paraId="2B628D12" w14:textId="5F3AB3C3" w:rsidR="00A47F82" w:rsidRPr="00A47F82" w:rsidRDefault="00D701A0" w:rsidP="00A47F82">
      <w:pPr>
        <w:pStyle w:val="Akapitzlist"/>
        <w:numPr>
          <w:ilvl w:val="1"/>
          <w:numId w:val="27"/>
        </w:numPr>
        <w:jc w:val="both"/>
      </w:pPr>
      <w:r>
        <w:rPr>
          <w:bCs/>
        </w:rPr>
        <w:t>Opracowanie</w:t>
      </w:r>
      <w:r w:rsidR="00154246" w:rsidRPr="00A47F82">
        <w:rPr>
          <w:bCs/>
        </w:rPr>
        <w:t xml:space="preserve"> powin</w:t>
      </w:r>
      <w:r>
        <w:rPr>
          <w:bCs/>
        </w:rPr>
        <w:t>no</w:t>
      </w:r>
      <w:r w:rsidR="00154246" w:rsidRPr="00A47F82">
        <w:rPr>
          <w:bCs/>
        </w:rPr>
        <w:t xml:space="preserve"> obejmować swoim zakresem obszar objęty </w:t>
      </w:r>
      <w:r>
        <w:rPr>
          <w:bCs/>
        </w:rPr>
        <w:t>sporządzanym</w:t>
      </w:r>
      <w:r w:rsidR="00154246" w:rsidRPr="00A47F82">
        <w:rPr>
          <w:bCs/>
        </w:rPr>
        <w:t xml:space="preserve"> projekt</w:t>
      </w:r>
      <w:r>
        <w:rPr>
          <w:bCs/>
        </w:rPr>
        <w:t>em</w:t>
      </w:r>
      <w:r w:rsidR="00154246" w:rsidRPr="00A47F82">
        <w:rPr>
          <w:bCs/>
        </w:rPr>
        <w:t xml:space="preserve"> miejscowego planu zagospodarowania przestrzennego </w:t>
      </w:r>
      <w:r w:rsidR="00154246" w:rsidRPr="00A47F82">
        <w:rPr>
          <w:bCs/>
          <w:lang w:eastAsia="pl-PL"/>
        </w:rPr>
        <w:t>„KIELCE POŁUDNIE - OBSZAR IV.1.1 - Ściegiennego, Obrzeżna, Chodkiewicza, Husarska” /</w:t>
      </w:r>
      <w:r w:rsidR="00154246" w:rsidRPr="00A47F82">
        <w:rPr>
          <w:bCs/>
          <w:color w:val="000000" w:themeColor="text1"/>
        </w:rPr>
        <w:t>powierzchnia ok. 72 ha/</w:t>
      </w:r>
      <w:r w:rsidR="00946EC3">
        <w:rPr>
          <w:bCs/>
          <w:color w:val="000000" w:themeColor="text1"/>
        </w:rPr>
        <w:t>, zgodnie z załącznikiem graficznym.</w:t>
      </w:r>
    </w:p>
    <w:p w14:paraId="579B2C72" w14:textId="77777777" w:rsidR="00A47F82" w:rsidRPr="00A47F82" w:rsidRDefault="00A47F82" w:rsidP="00A47F82">
      <w:pPr>
        <w:pStyle w:val="Akapitzlist"/>
        <w:ind w:left="1134"/>
        <w:jc w:val="both"/>
      </w:pPr>
    </w:p>
    <w:p w14:paraId="1E3A7E8B" w14:textId="2C1E0310" w:rsidR="00A47F82" w:rsidRDefault="00426AB1" w:rsidP="00A47F82">
      <w:pPr>
        <w:pStyle w:val="Akapitzlist"/>
        <w:numPr>
          <w:ilvl w:val="1"/>
          <w:numId w:val="27"/>
        </w:numPr>
        <w:jc w:val="both"/>
      </w:pPr>
      <w:r w:rsidRPr="005B1AD0">
        <w:t xml:space="preserve">Koncepcja układu sieci infrastruktury technicznej opracowywana jest we wstępnej fazie </w:t>
      </w:r>
      <w:r w:rsidR="00AF45E5">
        <w:t>sporządzania</w:t>
      </w:r>
      <w:r w:rsidRPr="005B1AD0">
        <w:t xml:space="preserve"> ww. projektu planu miejscowego</w:t>
      </w:r>
      <w:r w:rsidR="00DF11C0">
        <w:t>,</w:t>
      </w:r>
      <w:r w:rsidRPr="005B1AD0">
        <w:t xml:space="preserve"> </w:t>
      </w:r>
      <w:r w:rsidR="00DF11C0">
        <w:t>a co za tym idzie</w:t>
      </w:r>
      <w:r w:rsidRPr="005B1AD0">
        <w:t xml:space="preserve"> przyjęte i uzgodnione</w:t>
      </w:r>
      <w:r w:rsidR="00FC46B2">
        <w:t xml:space="preserve"> przez Wykonawcę </w:t>
      </w:r>
      <w:r w:rsidRPr="005B1AD0">
        <w:t xml:space="preserve"> założenia dotyczące np. rozmieszczenia sieci infrastruktury technicznej w pasach drogowych </w:t>
      </w:r>
      <w:r w:rsidR="00DF11C0">
        <w:t>mogą mieć</w:t>
      </w:r>
      <w:r w:rsidRPr="005B1AD0">
        <w:t xml:space="preserve"> wpływ na parametry dróg (</w:t>
      </w:r>
      <w:r w:rsidR="005703E5">
        <w:t xml:space="preserve">m.in. </w:t>
      </w:r>
      <w:r w:rsidRPr="005B1AD0">
        <w:t>minimalne szerokości pasów drogowych)</w:t>
      </w:r>
      <w:r w:rsidR="00D701A0">
        <w:t xml:space="preserve"> i pozostałych terenów przewidzianych projektem planu miejscowego</w:t>
      </w:r>
      <w:r w:rsidRPr="005B1AD0">
        <w:t>.</w:t>
      </w:r>
    </w:p>
    <w:p w14:paraId="14C19745" w14:textId="77777777" w:rsidR="00A47F82" w:rsidRDefault="00A47F82" w:rsidP="00A47F82">
      <w:pPr>
        <w:pStyle w:val="Akapitzlist"/>
        <w:ind w:left="1134"/>
        <w:jc w:val="both"/>
      </w:pPr>
    </w:p>
    <w:p w14:paraId="0515FAB0" w14:textId="77777777" w:rsidR="00A47F82" w:rsidRPr="00A47F82" w:rsidRDefault="005A3D9F" w:rsidP="00A47F82">
      <w:pPr>
        <w:pStyle w:val="Akapitzlist"/>
        <w:numPr>
          <w:ilvl w:val="1"/>
          <w:numId w:val="27"/>
        </w:numPr>
        <w:jc w:val="both"/>
      </w:pPr>
      <w:r w:rsidRPr="00A47F82">
        <w:rPr>
          <w:color w:val="000000"/>
        </w:rPr>
        <w:t>Przedmiot zamówienia należy wykonać zgodnie z</w:t>
      </w:r>
      <w:r w:rsidR="00A47F82">
        <w:rPr>
          <w:color w:val="000000"/>
        </w:rPr>
        <w:t>:</w:t>
      </w:r>
    </w:p>
    <w:p w14:paraId="63C6F1C7" w14:textId="77777777" w:rsidR="00A47F82" w:rsidRPr="00A47F82" w:rsidRDefault="002875E1" w:rsidP="00A47F82">
      <w:pPr>
        <w:pStyle w:val="Akapitzlist"/>
        <w:numPr>
          <w:ilvl w:val="2"/>
          <w:numId w:val="27"/>
        </w:numPr>
        <w:jc w:val="both"/>
      </w:pPr>
      <w:r w:rsidRPr="00A47F82">
        <w:rPr>
          <w:color w:val="000000"/>
        </w:rPr>
        <w:t>u</w:t>
      </w:r>
      <w:r w:rsidR="005A3D9F" w:rsidRPr="00A47F82">
        <w:rPr>
          <w:color w:val="000000"/>
        </w:rPr>
        <w:t xml:space="preserve">stawą z dnia 27 marca 2003 roku o planowaniu i zagospodarowaniu przestrzennym (tekst jednolity Dz. U. z 2020 r., poz. 293, z </w:t>
      </w:r>
      <w:proofErr w:type="spellStart"/>
      <w:r w:rsidR="005A3D9F" w:rsidRPr="00A47F82">
        <w:rPr>
          <w:color w:val="000000"/>
        </w:rPr>
        <w:t>późn</w:t>
      </w:r>
      <w:proofErr w:type="spellEnd"/>
      <w:r w:rsidR="005A3D9F" w:rsidRPr="00A47F82">
        <w:rPr>
          <w:color w:val="000000"/>
        </w:rPr>
        <w:t>. zm.),</w:t>
      </w:r>
    </w:p>
    <w:p w14:paraId="0BBAAB7D" w14:textId="69D4C95C" w:rsidR="00A47F82" w:rsidRPr="00A47F82" w:rsidRDefault="002875E1" w:rsidP="00A47F82">
      <w:pPr>
        <w:pStyle w:val="Akapitzlist"/>
        <w:numPr>
          <w:ilvl w:val="2"/>
          <w:numId w:val="27"/>
        </w:numPr>
        <w:jc w:val="both"/>
      </w:pPr>
      <w:r w:rsidRPr="00A47F82">
        <w:rPr>
          <w:color w:val="000000"/>
        </w:rPr>
        <w:t>r</w:t>
      </w:r>
      <w:r w:rsidR="005A3D9F" w:rsidRPr="00A47F82">
        <w:rPr>
          <w:color w:val="000000"/>
        </w:rPr>
        <w:t>ozporządzeniem Ministra Infrastruktury z dnia 26 sierpnia 2003 roku w</w:t>
      </w:r>
      <w:r w:rsidR="00154246" w:rsidRPr="00A47F82">
        <w:rPr>
          <w:color w:val="000000"/>
        </w:rPr>
        <w:t> </w:t>
      </w:r>
      <w:r w:rsidR="005A3D9F" w:rsidRPr="00A47F82">
        <w:rPr>
          <w:color w:val="000000"/>
        </w:rPr>
        <w:t>sprawie wymaganego zakresu projektu miejscowego planu zagospodarowania (Dz. U. Nr</w:t>
      </w:r>
      <w:r w:rsidR="00A47F82">
        <w:rPr>
          <w:color w:val="000000"/>
        </w:rPr>
        <w:t> </w:t>
      </w:r>
      <w:r w:rsidR="00076F4F" w:rsidRPr="00A47F82">
        <w:rPr>
          <w:color w:val="000000"/>
        </w:rPr>
        <w:t>164</w:t>
      </w:r>
      <w:r w:rsidR="005A3D9F" w:rsidRPr="00A47F82">
        <w:rPr>
          <w:color w:val="000000"/>
        </w:rPr>
        <w:t xml:space="preserve"> poz. 1587)</w:t>
      </w:r>
      <w:r w:rsidR="00A47F82">
        <w:rPr>
          <w:color w:val="000000"/>
        </w:rPr>
        <w:t>,</w:t>
      </w:r>
    </w:p>
    <w:p w14:paraId="7B4767FB" w14:textId="77777777" w:rsidR="00A47F82" w:rsidRPr="00A47F82" w:rsidRDefault="00741515" w:rsidP="00A47F82">
      <w:pPr>
        <w:pStyle w:val="Akapitzlist"/>
        <w:numPr>
          <w:ilvl w:val="2"/>
          <w:numId w:val="27"/>
        </w:numPr>
        <w:jc w:val="both"/>
      </w:pPr>
      <w:r w:rsidRPr="00A47F82">
        <w:rPr>
          <w:color w:val="000000"/>
        </w:rPr>
        <w:t>wnioskami otrzymanymi od operatorów sieci infrastruktury technicznej po zawiadomieniu ich o przystąpieniu do sporządzania przedmiotowego planu miejscowego</w:t>
      </w:r>
      <w:r w:rsidR="00A47F82">
        <w:rPr>
          <w:color w:val="000000"/>
        </w:rPr>
        <w:t>,</w:t>
      </w:r>
    </w:p>
    <w:p w14:paraId="5BCA1A5E" w14:textId="0B44D09E" w:rsidR="00A47F82" w:rsidRPr="00A47F82" w:rsidRDefault="002875E1" w:rsidP="00A47F82">
      <w:pPr>
        <w:pStyle w:val="Akapitzlist"/>
        <w:numPr>
          <w:ilvl w:val="2"/>
          <w:numId w:val="27"/>
        </w:numPr>
        <w:jc w:val="both"/>
      </w:pPr>
      <w:r w:rsidRPr="00A47F82">
        <w:rPr>
          <w:color w:val="000000"/>
        </w:rPr>
        <w:t>p</w:t>
      </w:r>
      <w:r w:rsidR="005A3D9F" w:rsidRPr="00A47F82">
        <w:rPr>
          <w:color w:val="000000"/>
        </w:rPr>
        <w:t>ozostałymi przepisami mającymi zastosowanie w przedmiocie zamówienia</w:t>
      </w:r>
      <w:r w:rsidR="00A47F82">
        <w:rPr>
          <w:color w:val="000000"/>
        </w:rPr>
        <w:t>.</w:t>
      </w:r>
    </w:p>
    <w:p w14:paraId="6A03F478" w14:textId="77777777" w:rsidR="00A47F82" w:rsidRPr="00A47F82" w:rsidRDefault="00A47F82" w:rsidP="00A47F82">
      <w:pPr>
        <w:pStyle w:val="Akapitzlist"/>
        <w:ind w:left="1701"/>
        <w:jc w:val="both"/>
      </w:pPr>
    </w:p>
    <w:p w14:paraId="7BCBA3D4" w14:textId="729C6FA4" w:rsidR="003C6BFA" w:rsidRPr="003C6BFA" w:rsidRDefault="00D701A0" w:rsidP="00A47F82">
      <w:pPr>
        <w:pStyle w:val="Akapitzlist"/>
        <w:numPr>
          <w:ilvl w:val="1"/>
          <w:numId w:val="27"/>
        </w:numPr>
        <w:jc w:val="both"/>
      </w:pPr>
      <w:r>
        <w:rPr>
          <w:color w:val="000000" w:themeColor="text1"/>
        </w:rPr>
        <w:t xml:space="preserve">Zakres i zawartość </w:t>
      </w:r>
      <w:r w:rsidR="00946EC3">
        <w:rPr>
          <w:color w:val="000000" w:themeColor="text1"/>
        </w:rPr>
        <w:t>o</w:t>
      </w:r>
      <w:r>
        <w:rPr>
          <w:color w:val="000000" w:themeColor="text1"/>
        </w:rPr>
        <w:t xml:space="preserve">pracowania: </w:t>
      </w:r>
    </w:p>
    <w:p w14:paraId="3CC5D287" w14:textId="059D3A20" w:rsidR="00A47F82" w:rsidRPr="00A47F82" w:rsidRDefault="00EA1E27" w:rsidP="003C6BFA">
      <w:pPr>
        <w:pStyle w:val="Akapitzlist"/>
        <w:numPr>
          <w:ilvl w:val="2"/>
          <w:numId w:val="27"/>
        </w:numPr>
        <w:jc w:val="both"/>
      </w:pPr>
      <w:r w:rsidRPr="00A47F82">
        <w:rPr>
          <w:color w:val="000000" w:themeColor="text1"/>
        </w:rPr>
        <w:t xml:space="preserve">Koncepcja winna </w:t>
      </w:r>
      <w:r w:rsidR="005703E5">
        <w:rPr>
          <w:color w:val="000000" w:themeColor="text1"/>
        </w:rPr>
        <w:t>obejmować</w:t>
      </w:r>
      <w:r w:rsidRPr="00A47F82">
        <w:rPr>
          <w:color w:val="000000" w:themeColor="text1"/>
        </w:rPr>
        <w:t xml:space="preserve"> „</w:t>
      </w:r>
      <w:r w:rsidRPr="00A47F82">
        <w:rPr>
          <w:rFonts w:eastAsia="Times New Roman"/>
          <w:color w:val="000000" w:themeColor="text1"/>
        </w:rPr>
        <w:t xml:space="preserve">zasady modernizacji, rozbudowy i budowy systemów infrastruktury technicznej”, </w:t>
      </w:r>
      <w:r w:rsidR="005703E5">
        <w:rPr>
          <w:rFonts w:eastAsia="Times New Roman"/>
          <w:color w:val="000000" w:themeColor="text1"/>
        </w:rPr>
        <w:t xml:space="preserve">sporządzone </w:t>
      </w:r>
      <w:r w:rsidRPr="00A47F82">
        <w:rPr>
          <w:rFonts w:eastAsia="Times New Roman"/>
          <w:color w:val="000000" w:themeColor="text1"/>
        </w:rPr>
        <w:t>w oparciu o</w:t>
      </w:r>
      <w:r w:rsidRPr="00A47F82">
        <w:rPr>
          <w:color w:val="000000" w:themeColor="text1"/>
        </w:rPr>
        <w:t xml:space="preserve"> art. 15 ust. 2 pkt. 10 ustawy z dnia 27 marca 2003 roku o planowaniu i zagospodarowaniu przestrzennym (Dz. U. z 2020 r. poz. 293 z </w:t>
      </w:r>
      <w:proofErr w:type="spellStart"/>
      <w:r w:rsidRPr="00A47F82">
        <w:rPr>
          <w:color w:val="000000" w:themeColor="text1"/>
        </w:rPr>
        <w:t>p</w:t>
      </w:r>
      <w:r w:rsidR="00A25E00" w:rsidRPr="00A47F82">
        <w:rPr>
          <w:color w:val="000000" w:themeColor="text1"/>
        </w:rPr>
        <w:t>ó</w:t>
      </w:r>
      <w:r w:rsidRPr="00A47F82">
        <w:rPr>
          <w:color w:val="000000" w:themeColor="text1"/>
        </w:rPr>
        <w:t>źn</w:t>
      </w:r>
      <w:proofErr w:type="spellEnd"/>
      <w:r w:rsidRPr="00A47F82">
        <w:rPr>
          <w:color w:val="000000" w:themeColor="text1"/>
        </w:rPr>
        <w:t xml:space="preserve">. zm.), </w:t>
      </w:r>
      <w:r w:rsidRPr="00A47F82">
        <w:rPr>
          <w:rFonts w:eastAsia="Times New Roman"/>
          <w:color w:val="000000" w:themeColor="text1"/>
        </w:rPr>
        <w:t>w</w:t>
      </w:r>
      <w:r w:rsidR="0032526E" w:rsidRPr="00A47F82">
        <w:rPr>
          <w:rFonts w:eastAsia="Times New Roman"/>
          <w:color w:val="000000" w:themeColor="text1"/>
        </w:rPr>
        <w:t> </w:t>
      </w:r>
      <w:r w:rsidRPr="00A47F82">
        <w:rPr>
          <w:rFonts w:eastAsia="Times New Roman"/>
          <w:color w:val="000000" w:themeColor="text1"/>
        </w:rPr>
        <w:t>formie:</w:t>
      </w:r>
    </w:p>
    <w:p w14:paraId="0ABB33E6" w14:textId="309907EB" w:rsidR="00A47F82" w:rsidRPr="00A47F82" w:rsidRDefault="00EA1E27" w:rsidP="003C6BFA">
      <w:pPr>
        <w:pStyle w:val="Akapitzlist"/>
        <w:numPr>
          <w:ilvl w:val="3"/>
          <w:numId w:val="27"/>
        </w:numPr>
        <w:jc w:val="both"/>
      </w:pPr>
      <w:r w:rsidRPr="00A47F82">
        <w:rPr>
          <w:rFonts w:eastAsia="Times New Roman"/>
          <w:color w:val="000000" w:themeColor="text1"/>
        </w:rPr>
        <w:t>opisowej</w:t>
      </w:r>
      <w:r w:rsidR="005703E5">
        <w:rPr>
          <w:rFonts w:eastAsia="Times New Roman"/>
          <w:color w:val="000000" w:themeColor="text1"/>
        </w:rPr>
        <w:t>,</w:t>
      </w:r>
      <w:r w:rsidRPr="00A47F82">
        <w:rPr>
          <w:rFonts w:eastAsia="Times New Roman"/>
          <w:color w:val="000000" w:themeColor="text1"/>
        </w:rPr>
        <w:t xml:space="preserve"> </w:t>
      </w:r>
      <w:r w:rsidR="005703E5">
        <w:rPr>
          <w:rFonts w:eastAsia="Times New Roman"/>
          <w:color w:val="000000" w:themeColor="text1"/>
        </w:rPr>
        <w:t xml:space="preserve">jako </w:t>
      </w:r>
      <w:r w:rsidR="00326470" w:rsidRPr="00A47F82">
        <w:rPr>
          <w:rFonts w:eastAsia="Times New Roman"/>
          <w:color w:val="000000" w:themeColor="text1"/>
        </w:rPr>
        <w:t>ustale</w:t>
      </w:r>
      <w:r w:rsidR="005703E5">
        <w:rPr>
          <w:rFonts w:eastAsia="Times New Roman"/>
          <w:color w:val="000000" w:themeColor="text1"/>
        </w:rPr>
        <w:t>nia</w:t>
      </w:r>
      <w:r w:rsidR="00326470" w:rsidRPr="00A47F82">
        <w:rPr>
          <w:rFonts w:eastAsia="Times New Roman"/>
          <w:color w:val="000000" w:themeColor="text1"/>
        </w:rPr>
        <w:t xml:space="preserve"> tekstow</w:t>
      </w:r>
      <w:r w:rsidR="005703E5">
        <w:rPr>
          <w:rFonts w:eastAsia="Times New Roman"/>
          <w:color w:val="000000" w:themeColor="text1"/>
        </w:rPr>
        <w:t>e</w:t>
      </w:r>
      <w:r w:rsidR="00326470" w:rsidRPr="00A47F82">
        <w:rPr>
          <w:rFonts w:eastAsia="Times New Roman"/>
          <w:color w:val="000000" w:themeColor="text1"/>
        </w:rPr>
        <w:t xml:space="preserve"> </w:t>
      </w:r>
      <w:r w:rsidR="007B549E" w:rsidRPr="00A47F82">
        <w:rPr>
          <w:rFonts w:eastAsia="Times New Roman"/>
          <w:color w:val="000000" w:themeColor="text1"/>
        </w:rPr>
        <w:t>planu</w:t>
      </w:r>
      <w:r w:rsidR="00A25E00" w:rsidRPr="00A47F82">
        <w:rPr>
          <w:rFonts w:eastAsia="Times New Roman"/>
          <w:color w:val="000000" w:themeColor="text1"/>
        </w:rPr>
        <w:t xml:space="preserve"> miejscowego</w:t>
      </w:r>
      <w:r w:rsidR="007B549E" w:rsidRPr="00A47F82">
        <w:rPr>
          <w:rFonts w:eastAsia="Times New Roman"/>
          <w:color w:val="000000" w:themeColor="text1"/>
        </w:rPr>
        <w:t xml:space="preserve">, </w:t>
      </w:r>
      <w:r w:rsidR="00326470" w:rsidRPr="00A47F82">
        <w:rPr>
          <w:rFonts w:eastAsia="Times New Roman"/>
          <w:color w:val="000000" w:themeColor="text1"/>
        </w:rPr>
        <w:t>stanowiąc</w:t>
      </w:r>
      <w:r w:rsidR="005703E5">
        <w:rPr>
          <w:rFonts w:eastAsia="Times New Roman"/>
          <w:color w:val="000000" w:themeColor="text1"/>
        </w:rPr>
        <w:t>e</w:t>
      </w:r>
      <w:r w:rsidR="00A25E00" w:rsidRPr="00A47F82">
        <w:rPr>
          <w:rFonts w:eastAsia="Times New Roman"/>
          <w:color w:val="000000" w:themeColor="text1"/>
        </w:rPr>
        <w:t xml:space="preserve"> docelowo</w:t>
      </w:r>
      <w:r w:rsidR="00326470" w:rsidRPr="00A47F82">
        <w:rPr>
          <w:rFonts w:eastAsia="Times New Roman"/>
          <w:color w:val="000000" w:themeColor="text1"/>
        </w:rPr>
        <w:t xml:space="preserve"> </w:t>
      </w:r>
      <w:r w:rsidRPr="00A47F82">
        <w:rPr>
          <w:rFonts w:eastAsia="Times New Roman"/>
          <w:color w:val="000000" w:themeColor="text1"/>
        </w:rPr>
        <w:t>fragment uchwały Rady Miasta Kielce</w:t>
      </w:r>
      <w:r w:rsidR="00A47F82">
        <w:rPr>
          <w:rFonts w:eastAsia="Times New Roman"/>
          <w:color w:val="000000" w:themeColor="text1"/>
        </w:rPr>
        <w:t>,</w:t>
      </w:r>
    </w:p>
    <w:p w14:paraId="7AB8B2FE" w14:textId="35CD485F" w:rsidR="00946EC3" w:rsidRPr="00946EC3" w:rsidRDefault="00EA1E27" w:rsidP="003C6BFA">
      <w:pPr>
        <w:pStyle w:val="Akapitzlist"/>
        <w:numPr>
          <w:ilvl w:val="3"/>
          <w:numId w:val="27"/>
        </w:numPr>
        <w:jc w:val="both"/>
        <w:rPr>
          <w:color w:val="000000" w:themeColor="text1"/>
        </w:rPr>
      </w:pPr>
      <w:r w:rsidRPr="00A47F82">
        <w:rPr>
          <w:rFonts w:eastAsia="Times New Roman"/>
          <w:color w:val="000000" w:themeColor="text1"/>
        </w:rPr>
        <w:t>graficznej</w:t>
      </w:r>
      <w:r w:rsidR="005703E5">
        <w:rPr>
          <w:rFonts w:eastAsia="Times New Roman"/>
          <w:color w:val="000000" w:themeColor="text1"/>
        </w:rPr>
        <w:t>, jako</w:t>
      </w:r>
      <w:r w:rsidR="00946EC3">
        <w:rPr>
          <w:rFonts w:eastAsia="Times New Roman"/>
          <w:color w:val="000000" w:themeColor="text1"/>
        </w:rPr>
        <w:t xml:space="preserve"> ideowy rysunek infrastruktury technicznej, stanowiący docelowo Załącznik Nr 1 „Planszę infrastruktury technicznej” wykonany w skali 1:1000, i w granicach określonych w załączniku </w:t>
      </w:r>
      <w:r w:rsidR="00230C24">
        <w:rPr>
          <w:rFonts w:eastAsia="Times New Roman"/>
          <w:color w:val="000000" w:themeColor="text1"/>
        </w:rPr>
        <w:t>graficznym</w:t>
      </w:r>
      <w:r w:rsidR="00946EC3">
        <w:rPr>
          <w:rFonts w:eastAsia="Times New Roman"/>
          <w:color w:val="000000" w:themeColor="text1"/>
        </w:rPr>
        <w:t>,</w:t>
      </w:r>
    </w:p>
    <w:p w14:paraId="49A9AC6D" w14:textId="1DA4F1A1" w:rsidR="005703E5" w:rsidRPr="005703E5" w:rsidRDefault="00946EC3" w:rsidP="00946EC3">
      <w:pPr>
        <w:pStyle w:val="Akapitzlist"/>
        <w:numPr>
          <w:ilvl w:val="3"/>
          <w:numId w:val="27"/>
        </w:numPr>
        <w:jc w:val="both"/>
        <w:rPr>
          <w:color w:val="000000" w:themeColor="text1"/>
        </w:rPr>
      </w:pPr>
      <w:r>
        <w:rPr>
          <w:color w:val="000000" w:themeColor="text1"/>
        </w:rPr>
        <w:t>przynajmniej dwa wariantowe rozwiązania dotyczące kanalizacji deszczowej, wykonane w skali 1:1000.</w:t>
      </w:r>
    </w:p>
    <w:p w14:paraId="33C110AC" w14:textId="5BAC14F2" w:rsidR="00A47F82" w:rsidRPr="005703E5" w:rsidRDefault="005703E5" w:rsidP="003C6BFA">
      <w:pPr>
        <w:pStyle w:val="Akapitzlist"/>
        <w:numPr>
          <w:ilvl w:val="2"/>
          <w:numId w:val="27"/>
        </w:numPr>
        <w:jc w:val="both"/>
        <w:rPr>
          <w:color w:val="000000" w:themeColor="text1"/>
        </w:rPr>
      </w:pPr>
      <w:r w:rsidRPr="005703E5">
        <w:rPr>
          <w:bCs/>
          <w:color w:val="000000" w:themeColor="text1"/>
        </w:rPr>
        <w:t>Koncepcja winna być sporządzona z</w:t>
      </w:r>
      <w:r w:rsidR="00EA1E27" w:rsidRPr="005703E5">
        <w:rPr>
          <w:bCs/>
          <w:color w:val="000000" w:themeColor="text1"/>
        </w:rPr>
        <w:t xml:space="preserve">godnie z  § 4 pkt. 9  </w:t>
      </w:r>
      <w:r w:rsidR="003D2E8E" w:rsidRPr="005703E5">
        <w:rPr>
          <w:rFonts w:eastAsia="Univers-BoldPL"/>
          <w:bCs/>
          <w:color w:val="000000" w:themeColor="text1"/>
        </w:rPr>
        <w:t>r</w:t>
      </w:r>
      <w:r w:rsidR="00EA1E27" w:rsidRPr="005703E5">
        <w:rPr>
          <w:rFonts w:eastAsia="Univers-BoldPL"/>
          <w:bCs/>
          <w:color w:val="000000" w:themeColor="text1"/>
        </w:rPr>
        <w:t xml:space="preserve">ozporządzenia Ministra Infrastruktury </w:t>
      </w:r>
      <w:r w:rsidR="00EA1E27" w:rsidRPr="005703E5">
        <w:rPr>
          <w:rFonts w:eastAsia="Univers-PL"/>
          <w:bCs/>
          <w:color w:val="000000" w:themeColor="text1"/>
        </w:rPr>
        <w:t xml:space="preserve">z dnia 26 sierpnia 2003 r. </w:t>
      </w:r>
      <w:r w:rsidR="00EA1E27" w:rsidRPr="005703E5">
        <w:rPr>
          <w:rFonts w:eastAsia="Univers-BoldPL"/>
          <w:bCs/>
          <w:color w:val="000000" w:themeColor="text1"/>
        </w:rPr>
        <w:t>w sprawie wymaganego zakresu projektu miejscowego planu zagospodarowania przestrzennego</w:t>
      </w:r>
      <w:r>
        <w:rPr>
          <w:rFonts w:eastAsia="Univers-BoldPL"/>
          <w:bCs/>
          <w:color w:val="000000" w:themeColor="text1"/>
        </w:rPr>
        <w:t xml:space="preserve">, </w:t>
      </w:r>
      <w:r w:rsidR="003C6BFA">
        <w:rPr>
          <w:rFonts w:eastAsia="Univers-BoldPL"/>
          <w:bCs/>
          <w:color w:val="000000" w:themeColor="text1"/>
        </w:rPr>
        <w:t xml:space="preserve">a </w:t>
      </w:r>
      <w:r>
        <w:rPr>
          <w:rFonts w:eastAsia="Univers-BoldPL"/>
          <w:bCs/>
          <w:color w:val="000000" w:themeColor="text1"/>
        </w:rPr>
        <w:t>w</w:t>
      </w:r>
      <w:r w:rsidR="00EA1E27" w:rsidRPr="005703E5">
        <w:rPr>
          <w:rFonts w:eastAsia="Univers-BoldPL"/>
          <w:bCs/>
          <w:color w:val="000000" w:themeColor="text1"/>
        </w:rPr>
        <w:t xml:space="preserve"> szczególności </w:t>
      </w:r>
      <w:r>
        <w:rPr>
          <w:rFonts w:eastAsia="Univers-BoldPL"/>
          <w:bCs/>
          <w:color w:val="000000" w:themeColor="text1"/>
        </w:rPr>
        <w:t xml:space="preserve">powinna </w:t>
      </w:r>
      <w:r w:rsidR="00EA1E27" w:rsidRPr="005703E5">
        <w:rPr>
          <w:rFonts w:eastAsia="Univers-BoldPL"/>
          <w:bCs/>
          <w:color w:val="000000" w:themeColor="text1"/>
        </w:rPr>
        <w:t>zawierać:</w:t>
      </w:r>
    </w:p>
    <w:p w14:paraId="0A97ED44" w14:textId="77777777" w:rsidR="00A47F82" w:rsidRPr="00A47F82" w:rsidRDefault="00EA1E27" w:rsidP="00185BF7">
      <w:pPr>
        <w:pStyle w:val="Akapitzlist"/>
        <w:numPr>
          <w:ilvl w:val="3"/>
          <w:numId w:val="27"/>
        </w:numPr>
        <w:jc w:val="both"/>
        <w:rPr>
          <w:bCs/>
          <w:color w:val="000000" w:themeColor="text1"/>
        </w:rPr>
      </w:pPr>
      <w:r w:rsidRPr="00A47F82">
        <w:rPr>
          <w:rFonts w:eastAsia="Univers-PL"/>
          <w:color w:val="000000" w:themeColor="text1"/>
        </w:rPr>
        <w:lastRenderedPageBreak/>
        <w:t>określenie układu sieci infrastruktury technicznej wraz z ich parametrami,</w:t>
      </w:r>
    </w:p>
    <w:p w14:paraId="782AE081" w14:textId="77777777" w:rsidR="006B5503" w:rsidRPr="006B5503" w:rsidRDefault="00EA1E27" w:rsidP="00185BF7">
      <w:pPr>
        <w:pStyle w:val="Akapitzlist"/>
        <w:numPr>
          <w:ilvl w:val="3"/>
          <w:numId w:val="27"/>
        </w:numPr>
        <w:jc w:val="both"/>
        <w:rPr>
          <w:bCs/>
          <w:color w:val="000000" w:themeColor="text1"/>
        </w:rPr>
      </w:pPr>
      <w:r w:rsidRPr="00A47F82">
        <w:rPr>
          <w:rFonts w:eastAsia="Univers-PL"/>
          <w:color w:val="000000" w:themeColor="text1"/>
        </w:rPr>
        <w:t>określenie warunków powiazań układu sieci infrastruktury technicznej z układem zewnętrznym,</w:t>
      </w:r>
    </w:p>
    <w:p w14:paraId="79B64FA4" w14:textId="77777777" w:rsidR="006B5503" w:rsidRPr="006B5503" w:rsidRDefault="00EA1E27" w:rsidP="00185BF7">
      <w:pPr>
        <w:pStyle w:val="Akapitzlist"/>
        <w:numPr>
          <w:ilvl w:val="3"/>
          <w:numId w:val="27"/>
        </w:numPr>
        <w:jc w:val="both"/>
        <w:rPr>
          <w:bCs/>
          <w:color w:val="000000" w:themeColor="text1"/>
        </w:rPr>
      </w:pPr>
      <w:r w:rsidRPr="006B5503">
        <w:rPr>
          <w:rFonts w:eastAsia="Univers-PL"/>
          <w:color w:val="000000" w:themeColor="text1"/>
        </w:rPr>
        <w:t>wskaźniki w zakresie sieci infrastruktury.</w:t>
      </w:r>
    </w:p>
    <w:p w14:paraId="5F0CB7CE" w14:textId="28D7F420" w:rsidR="006B5503" w:rsidRDefault="00946EC3" w:rsidP="00AD6AD3">
      <w:pPr>
        <w:pStyle w:val="Akapitzlist"/>
        <w:numPr>
          <w:ilvl w:val="2"/>
          <w:numId w:val="2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</w:t>
      </w:r>
      <w:r w:rsidR="00EA1E27" w:rsidRPr="00AD6AD3">
        <w:rPr>
          <w:bCs/>
          <w:color w:val="000000" w:themeColor="text1"/>
        </w:rPr>
        <w:t xml:space="preserve">oncepcja powinna </w:t>
      </w:r>
      <w:r>
        <w:rPr>
          <w:bCs/>
          <w:color w:val="000000" w:themeColor="text1"/>
        </w:rPr>
        <w:t xml:space="preserve">ponadto </w:t>
      </w:r>
      <w:r w:rsidR="00EA1E27" w:rsidRPr="00AD6AD3">
        <w:rPr>
          <w:bCs/>
          <w:color w:val="000000" w:themeColor="text1"/>
        </w:rPr>
        <w:t>zawierać</w:t>
      </w:r>
      <w:r w:rsidR="003C6BFA" w:rsidRPr="00AD6AD3">
        <w:rPr>
          <w:bCs/>
          <w:color w:val="000000" w:themeColor="text1"/>
        </w:rPr>
        <w:t xml:space="preserve"> wariantowe rozwiązania </w:t>
      </w:r>
      <w:r w:rsidR="00AD6AD3" w:rsidRPr="00AD6AD3">
        <w:rPr>
          <w:bCs/>
          <w:color w:val="000000" w:themeColor="text1"/>
        </w:rPr>
        <w:t>dotyczące sposobu odprowadzenia, gromadzenia i/lub rozsączania wód deszczowych</w:t>
      </w:r>
      <w:r w:rsidR="003C6BFA" w:rsidRPr="00AD6AD3">
        <w:rPr>
          <w:bCs/>
          <w:color w:val="000000" w:themeColor="text1"/>
        </w:rPr>
        <w:t xml:space="preserve">, wpisujące się w zasady tzw. błękitno – zielonej infrastruktury, zgodnie z </w:t>
      </w:r>
      <w:r w:rsidR="003C6BFA" w:rsidRPr="00AD6AD3">
        <w:rPr>
          <w:color w:val="000000" w:themeColor="text1"/>
        </w:rPr>
        <w:t xml:space="preserve">Planem Adaptacji do zmian klimatu miasta Kielce uchwalonym uchwałą Rady Miasta Kielce Nr </w:t>
      </w:r>
      <w:r w:rsidR="003C6BFA" w:rsidRPr="00AD6AD3">
        <w:rPr>
          <w:rFonts w:eastAsia="Times New Roman"/>
          <w:color w:val="000000" w:themeColor="text1"/>
          <w:lang w:eastAsia="pl-PL"/>
        </w:rPr>
        <w:t>XX/351/2019 z dnia 17 października 2019 r</w:t>
      </w:r>
      <w:r w:rsidR="003C6BFA" w:rsidRPr="00AD6AD3">
        <w:rPr>
          <w:bCs/>
          <w:color w:val="000000" w:themeColor="text1"/>
        </w:rPr>
        <w:t>.</w:t>
      </w:r>
      <w:r w:rsidR="00AD6AD3" w:rsidRPr="00AD6AD3">
        <w:rPr>
          <w:bCs/>
          <w:color w:val="000000" w:themeColor="text1"/>
        </w:rPr>
        <w:t>, a w szczególności</w:t>
      </w:r>
      <w:r w:rsidR="00AD6AD3">
        <w:rPr>
          <w:bCs/>
          <w:color w:val="000000" w:themeColor="text1"/>
        </w:rPr>
        <w:t xml:space="preserve"> </w:t>
      </w:r>
      <w:r w:rsidR="00EA1E27" w:rsidRPr="00AD6AD3">
        <w:rPr>
          <w:bCs/>
          <w:color w:val="000000" w:themeColor="text1"/>
        </w:rPr>
        <w:t>wielkoś</w:t>
      </w:r>
      <w:r w:rsidR="00A1603C" w:rsidRPr="00AD6AD3">
        <w:rPr>
          <w:bCs/>
          <w:color w:val="000000" w:themeColor="text1"/>
        </w:rPr>
        <w:t>ć</w:t>
      </w:r>
      <w:r w:rsidR="00EA1E27" w:rsidRPr="00AD6AD3">
        <w:rPr>
          <w:bCs/>
          <w:color w:val="000000" w:themeColor="text1"/>
        </w:rPr>
        <w:t>, rodzaj oraz orientacyjn</w:t>
      </w:r>
      <w:r w:rsidR="00A1603C" w:rsidRPr="00AD6AD3">
        <w:rPr>
          <w:bCs/>
          <w:color w:val="000000" w:themeColor="text1"/>
        </w:rPr>
        <w:t>ą</w:t>
      </w:r>
      <w:r w:rsidR="00EA1E27" w:rsidRPr="00AD6AD3">
        <w:rPr>
          <w:bCs/>
          <w:color w:val="000000" w:themeColor="text1"/>
        </w:rPr>
        <w:t xml:space="preserve"> lokalizacj</w:t>
      </w:r>
      <w:r w:rsidR="00A1603C" w:rsidRPr="00AD6AD3">
        <w:rPr>
          <w:bCs/>
          <w:color w:val="000000" w:themeColor="text1"/>
        </w:rPr>
        <w:t>ę</w:t>
      </w:r>
      <w:r w:rsidR="00EA1E27" w:rsidRPr="00AD6AD3">
        <w:rPr>
          <w:bCs/>
          <w:color w:val="000000" w:themeColor="text1"/>
        </w:rPr>
        <w:t xml:space="preserve"> zbiornika wód opadowych</w:t>
      </w:r>
      <w:r>
        <w:rPr>
          <w:bCs/>
          <w:color w:val="000000" w:themeColor="text1"/>
        </w:rPr>
        <w:t xml:space="preserve"> </w:t>
      </w:r>
      <w:r w:rsidRPr="00AD6AD3">
        <w:rPr>
          <w:bCs/>
          <w:color w:val="000000" w:themeColor="text1"/>
        </w:rPr>
        <w:t xml:space="preserve"> (dotychczas planowanego w terenie 1.ZU.2)</w:t>
      </w:r>
      <w:r>
        <w:rPr>
          <w:bCs/>
          <w:color w:val="000000" w:themeColor="text1"/>
        </w:rPr>
        <w:t xml:space="preserve">, </w:t>
      </w:r>
      <w:r w:rsidR="00AD6AD3" w:rsidRPr="00AD6AD3">
        <w:rPr>
          <w:bCs/>
          <w:color w:val="000000" w:themeColor="text1"/>
        </w:rPr>
        <w:t>zbiorników retencyjnych</w:t>
      </w:r>
      <w:r>
        <w:rPr>
          <w:bCs/>
          <w:color w:val="000000" w:themeColor="text1"/>
        </w:rPr>
        <w:t xml:space="preserve"> itp. </w:t>
      </w:r>
    </w:p>
    <w:p w14:paraId="11F2FB57" w14:textId="77777777" w:rsidR="00AD6AD3" w:rsidRPr="00AD6AD3" w:rsidRDefault="00AD6AD3" w:rsidP="00AD6AD3">
      <w:pPr>
        <w:pStyle w:val="Akapitzlist"/>
        <w:ind w:left="1701"/>
        <w:jc w:val="both"/>
        <w:rPr>
          <w:bCs/>
          <w:color w:val="000000" w:themeColor="text1"/>
        </w:rPr>
      </w:pPr>
    </w:p>
    <w:p w14:paraId="2E474705" w14:textId="00AE5ECC" w:rsidR="00AD6AD3" w:rsidRPr="00AD6AD3" w:rsidRDefault="00D13FC1" w:rsidP="00AD6AD3">
      <w:pPr>
        <w:pStyle w:val="Akapitzlist"/>
        <w:numPr>
          <w:ilvl w:val="1"/>
          <w:numId w:val="27"/>
        </w:numPr>
        <w:jc w:val="both"/>
        <w:rPr>
          <w:bCs/>
          <w:color w:val="000000" w:themeColor="text1"/>
        </w:rPr>
      </w:pPr>
      <w:r w:rsidRPr="005B1AD0">
        <w:t xml:space="preserve">W ramach </w:t>
      </w:r>
      <w:r w:rsidR="00AD6AD3">
        <w:t>Z</w:t>
      </w:r>
      <w:r w:rsidRPr="005B1AD0">
        <w:t>amówienia Wykonawca zobowiązany jest uzyskać</w:t>
      </w:r>
      <w:r w:rsidR="00AD6AD3">
        <w:t>:</w:t>
      </w:r>
    </w:p>
    <w:p w14:paraId="71EDA4B2" w14:textId="43070DEF" w:rsidR="006A27BD" w:rsidRPr="00AD6AD3" w:rsidRDefault="00D13FC1" w:rsidP="00AD6AD3">
      <w:pPr>
        <w:pStyle w:val="Akapitzlist"/>
        <w:numPr>
          <w:ilvl w:val="2"/>
          <w:numId w:val="27"/>
        </w:numPr>
        <w:jc w:val="both"/>
        <w:rPr>
          <w:bCs/>
          <w:color w:val="000000" w:themeColor="text1"/>
        </w:rPr>
      </w:pPr>
      <w:r w:rsidRPr="005B1AD0">
        <w:t>wstępne uzgodnienie</w:t>
      </w:r>
      <w:r w:rsidR="00A1603C" w:rsidRPr="005B1AD0">
        <w:t xml:space="preserve"> </w:t>
      </w:r>
      <w:r w:rsidR="00E23145">
        <w:t>(opinię)</w:t>
      </w:r>
      <w:r w:rsidR="00AD6AD3">
        <w:t xml:space="preserve"> </w:t>
      </w:r>
      <w:r w:rsidR="00AD6AD3" w:rsidRPr="005B1AD0">
        <w:t>Miejski</w:t>
      </w:r>
      <w:r w:rsidR="00AD6AD3">
        <w:t>ego</w:t>
      </w:r>
      <w:r w:rsidR="00AD6AD3" w:rsidRPr="005B1AD0">
        <w:t xml:space="preserve"> Zarząd</w:t>
      </w:r>
      <w:r w:rsidR="00AD6AD3">
        <w:t>u</w:t>
      </w:r>
      <w:r w:rsidR="00AD6AD3" w:rsidRPr="005B1AD0">
        <w:t xml:space="preserve"> Dróg w Kielcach</w:t>
      </w:r>
      <w:r w:rsidR="00AD6AD3">
        <w:t xml:space="preserve"> w zakresie</w:t>
      </w:r>
      <w:r w:rsidR="00E23145">
        <w:t xml:space="preserve"> </w:t>
      </w:r>
      <w:r w:rsidR="00AD6AD3">
        <w:t>przyjętych</w:t>
      </w:r>
      <w:r w:rsidR="00A1603C" w:rsidRPr="005B1AD0">
        <w:t xml:space="preserve"> rozwiązań </w:t>
      </w:r>
      <w:r w:rsidR="00AD6AD3">
        <w:t>kanalizacji deszczowej,</w:t>
      </w:r>
    </w:p>
    <w:p w14:paraId="6FB59CA3" w14:textId="4BB90366" w:rsidR="002D5CB1" w:rsidRPr="005B1AD0" w:rsidRDefault="00946EC3" w:rsidP="001701F6">
      <w:pPr>
        <w:pStyle w:val="Akapitzlist"/>
        <w:numPr>
          <w:ilvl w:val="2"/>
          <w:numId w:val="27"/>
        </w:numPr>
        <w:jc w:val="both"/>
      </w:pPr>
      <w:r>
        <w:t>zaktualizowan</w:t>
      </w:r>
      <w:r w:rsidR="00F94D0B">
        <w:t>ą</w:t>
      </w:r>
      <w:r>
        <w:t xml:space="preserve"> </w:t>
      </w:r>
      <w:r w:rsidR="00AD6AD3" w:rsidRPr="005B1AD0">
        <w:t>informacj</w:t>
      </w:r>
      <w:r w:rsidR="00F921A4">
        <w:t>ę</w:t>
      </w:r>
      <w:r w:rsidR="00AD6AD3" w:rsidRPr="005B1AD0">
        <w:t xml:space="preserve"> o istniejących i planowanych sieciach</w:t>
      </w:r>
      <w:r>
        <w:t xml:space="preserve"> celem uwzględnienia w opracowaniu.</w:t>
      </w:r>
    </w:p>
    <w:p w14:paraId="1A4AFD89" w14:textId="5AAD8DEE" w:rsidR="00F14F32" w:rsidRDefault="00F14F32" w:rsidP="00A47F82">
      <w:pPr>
        <w:jc w:val="both"/>
      </w:pPr>
    </w:p>
    <w:p w14:paraId="4F2ACBFC" w14:textId="37E06B4C" w:rsidR="002E780D" w:rsidRDefault="002E780D" w:rsidP="00A47F82">
      <w:pPr>
        <w:jc w:val="both"/>
      </w:pPr>
    </w:p>
    <w:sectPr w:rsidR="002E780D" w:rsidSect="000C083B">
      <w:headerReference w:type="default" r:id="rId11"/>
      <w:footerReference w:type="defaul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E7FB" w14:textId="77777777" w:rsidR="00DF7961" w:rsidRDefault="00DF7961" w:rsidP="001E0808">
      <w:pPr>
        <w:spacing w:after="0" w:line="240" w:lineRule="auto"/>
      </w:pPr>
      <w:r>
        <w:separator/>
      </w:r>
    </w:p>
  </w:endnote>
  <w:endnote w:type="continuationSeparator" w:id="0">
    <w:p w14:paraId="2F0731AB" w14:textId="77777777" w:rsidR="00DF7961" w:rsidRDefault="00DF7961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8CB4" w14:textId="77777777" w:rsidR="001E0808" w:rsidRDefault="00763977">
    <w:pPr>
      <w:pStyle w:val="Stopka"/>
    </w:pPr>
    <w:r>
      <w:rPr>
        <w:noProof/>
      </w:rPr>
      <w:drawing>
        <wp:inline distT="0" distB="0" distL="0" distR="0" wp14:anchorId="0596418B" wp14:editId="705D2797">
          <wp:extent cx="1331979" cy="481585"/>
          <wp:effectExtent l="0" t="0" r="190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399C" w14:textId="77777777" w:rsidR="00DF7961" w:rsidRDefault="00DF7961" w:rsidP="001E0808">
      <w:pPr>
        <w:spacing w:after="0" w:line="240" w:lineRule="auto"/>
      </w:pPr>
      <w:r>
        <w:separator/>
      </w:r>
    </w:p>
  </w:footnote>
  <w:footnote w:type="continuationSeparator" w:id="0">
    <w:p w14:paraId="4D3BAABB" w14:textId="77777777" w:rsidR="00DF7961" w:rsidRDefault="00DF7961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39FD" w14:textId="77777777" w:rsidR="001E0808" w:rsidRDefault="00763977">
    <w:pPr>
      <w:pStyle w:val="Nagwek"/>
    </w:pPr>
    <w:r>
      <w:rPr>
        <w:noProof/>
      </w:rPr>
      <w:drawing>
        <wp:inline distT="0" distB="0" distL="0" distR="0" wp14:anchorId="77EE383C" wp14:editId="08F04BBD">
          <wp:extent cx="2447549" cy="780290"/>
          <wp:effectExtent l="0" t="0" r="0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549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964"/>
    <w:multiLevelType w:val="hybridMultilevel"/>
    <w:tmpl w:val="30800338"/>
    <w:lvl w:ilvl="0" w:tplc="5F5480A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DF7"/>
    <w:multiLevelType w:val="hybridMultilevel"/>
    <w:tmpl w:val="522A95B0"/>
    <w:lvl w:ilvl="0" w:tplc="0415000F">
      <w:start w:val="1"/>
      <w:numFmt w:val="decimal"/>
      <w:lvlText w:val="%1.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1B4D1282"/>
    <w:multiLevelType w:val="hybridMultilevel"/>
    <w:tmpl w:val="84A07D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3DE"/>
    <w:multiLevelType w:val="hybridMultilevel"/>
    <w:tmpl w:val="535EC610"/>
    <w:lvl w:ilvl="0" w:tplc="A2A4DC1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0DD1"/>
    <w:multiLevelType w:val="multilevel"/>
    <w:tmpl w:val="7004A1EC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tabs>
          <w:tab w:val="num" w:pos="1985"/>
        </w:tabs>
        <w:ind w:left="1985" w:hanging="284"/>
      </w:pPr>
      <w:rPr>
        <w:rFonts w:hint="default"/>
        <w:b w:val="0"/>
        <w:bCs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BA4145"/>
    <w:multiLevelType w:val="hybridMultilevel"/>
    <w:tmpl w:val="68782FF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63F5802"/>
    <w:multiLevelType w:val="multilevel"/>
    <w:tmpl w:val="D34C8662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tabs>
          <w:tab w:val="num" w:pos="1985"/>
        </w:tabs>
        <w:ind w:left="1985" w:hanging="284"/>
      </w:pPr>
      <w:rPr>
        <w:rFonts w:hint="default"/>
        <w:b w:val="0"/>
        <w:bCs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2640F0"/>
    <w:multiLevelType w:val="hybridMultilevel"/>
    <w:tmpl w:val="7540A792"/>
    <w:lvl w:ilvl="0" w:tplc="0592F9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F67"/>
    <w:multiLevelType w:val="hybridMultilevel"/>
    <w:tmpl w:val="3CFCDE08"/>
    <w:lvl w:ilvl="0" w:tplc="608A2016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EB6EC6"/>
    <w:multiLevelType w:val="hybridMultilevel"/>
    <w:tmpl w:val="DA5C93BC"/>
    <w:lvl w:ilvl="0" w:tplc="04150011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EEF0817"/>
    <w:multiLevelType w:val="multilevel"/>
    <w:tmpl w:val="45AAE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252AF"/>
    <w:multiLevelType w:val="hybridMultilevel"/>
    <w:tmpl w:val="F8767FA8"/>
    <w:lvl w:ilvl="0" w:tplc="ECA663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44504F"/>
    <w:multiLevelType w:val="multilevel"/>
    <w:tmpl w:val="75EEBD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FD7EC1"/>
    <w:multiLevelType w:val="hybridMultilevel"/>
    <w:tmpl w:val="53820890"/>
    <w:lvl w:ilvl="0" w:tplc="EF88EC5E">
      <w:start w:val="1"/>
      <w:numFmt w:val="lowerLetter"/>
      <w:lvlText w:val="%1)"/>
      <w:lvlJc w:val="left"/>
      <w:pPr>
        <w:ind w:left="12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49CC656D"/>
    <w:multiLevelType w:val="multilevel"/>
    <w:tmpl w:val="D34C8662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tabs>
          <w:tab w:val="num" w:pos="1985"/>
        </w:tabs>
        <w:ind w:left="1985" w:hanging="284"/>
      </w:pPr>
      <w:rPr>
        <w:rFonts w:hint="default"/>
        <w:b w:val="0"/>
        <w:bCs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5D5C86"/>
    <w:multiLevelType w:val="hybridMultilevel"/>
    <w:tmpl w:val="50B0DAAC"/>
    <w:lvl w:ilvl="0" w:tplc="5DFE77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A2840"/>
    <w:multiLevelType w:val="hybridMultilevel"/>
    <w:tmpl w:val="5142B96A"/>
    <w:lvl w:ilvl="0" w:tplc="8F146F8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2457690"/>
    <w:multiLevelType w:val="multilevel"/>
    <w:tmpl w:val="D34C8662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tabs>
          <w:tab w:val="num" w:pos="1985"/>
        </w:tabs>
        <w:ind w:left="1985" w:hanging="284"/>
      </w:pPr>
      <w:rPr>
        <w:rFonts w:hint="default"/>
        <w:b w:val="0"/>
        <w:bCs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8446AEC"/>
    <w:multiLevelType w:val="hybridMultilevel"/>
    <w:tmpl w:val="65F600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D221DD"/>
    <w:multiLevelType w:val="multilevel"/>
    <w:tmpl w:val="6868C03E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  <w:bCs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B83993"/>
    <w:multiLevelType w:val="hybridMultilevel"/>
    <w:tmpl w:val="3316614C"/>
    <w:lvl w:ilvl="0" w:tplc="A6046BB2">
      <w:start w:val="4"/>
      <w:numFmt w:val="decimal"/>
      <w:lvlText w:val="%1."/>
      <w:lvlJc w:val="left"/>
      <w:pPr>
        <w:ind w:left="1204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7983"/>
    <w:multiLevelType w:val="hybridMultilevel"/>
    <w:tmpl w:val="21320582"/>
    <w:lvl w:ilvl="0" w:tplc="C32E34AA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5F84"/>
    <w:multiLevelType w:val="hybridMultilevel"/>
    <w:tmpl w:val="2B9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056E6"/>
    <w:multiLevelType w:val="hybridMultilevel"/>
    <w:tmpl w:val="F878DA28"/>
    <w:lvl w:ilvl="0" w:tplc="615A21B8">
      <w:start w:val="3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A2C6F"/>
    <w:multiLevelType w:val="multilevel"/>
    <w:tmpl w:val="0B1C745C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  <w:bCs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1"/>
  </w:num>
  <w:num w:numId="12">
    <w:abstractNumId w:val="24"/>
  </w:num>
  <w:num w:numId="13">
    <w:abstractNumId w:val="12"/>
  </w:num>
  <w:num w:numId="14">
    <w:abstractNumId w:val="6"/>
  </w:num>
  <w:num w:numId="15">
    <w:abstractNumId w:val="18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4"/>
  </w:num>
  <w:num w:numId="22">
    <w:abstractNumId w:val="0"/>
  </w:num>
  <w:num w:numId="23">
    <w:abstractNumId w:val="2"/>
  </w:num>
  <w:num w:numId="24">
    <w:abstractNumId w:val="20"/>
  </w:num>
  <w:num w:numId="25">
    <w:abstractNumId w:val="25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08"/>
    <w:rsid w:val="00024491"/>
    <w:rsid w:val="00076F4F"/>
    <w:rsid w:val="0008788D"/>
    <w:rsid w:val="000C083B"/>
    <w:rsid w:val="000C3E06"/>
    <w:rsid w:val="000F35E7"/>
    <w:rsid w:val="00106FC8"/>
    <w:rsid w:val="001349C9"/>
    <w:rsid w:val="00140095"/>
    <w:rsid w:val="00154246"/>
    <w:rsid w:val="001547D8"/>
    <w:rsid w:val="00155FEF"/>
    <w:rsid w:val="00172A87"/>
    <w:rsid w:val="00185BF7"/>
    <w:rsid w:val="001E0808"/>
    <w:rsid w:val="001F1B26"/>
    <w:rsid w:val="0021052B"/>
    <w:rsid w:val="002250C4"/>
    <w:rsid w:val="00230C24"/>
    <w:rsid w:val="0023637F"/>
    <w:rsid w:val="002778C6"/>
    <w:rsid w:val="00277DA4"/>
    <w:rsid w:val="002875E1"/>
    <w:rsid w:val="002D5CB1"/>
    <w:rsid w:val="002E780D"/>
    <w:rsid w:val="0032526E"/>
    <w:rsid w:val="00326470"/>
    <w:rsid w:val="00333B3C"/>
    <w:rsid w:val="003524AB"/>
    <w:rsid w:val="00366016"/>
    <w:rsid w:val="00373C04"/>
    <w:rsid w:val="00381ED3"/>
    <w:rsid w:val="003A736C"/>
    <w:rsid w:val="003C009F"/>
    <w:rsid w:val="003C0F87"/>
    <w:rsid w:val="003C6BFA"/>
    <w:rsid w:val="003D1A58"/>
    <w:rsid w:val="003D2E8E"/>
    <w:rsid w:val="003E70D3"/>
    <w:rsid w:val="00426AB1"/>
    <w:rsid w:val="004D6DCB"/>
    <w:rsid w:val="004E5219"/>
    <w:rsid w:val="004E537C"/>
    <w:rsid w:val="004E63EE"/>
    <w:rsid w:val="00501BCE"/>
    <w:rsid w:val="00524300"/>
    <w:rsid w:val="00551832"/>
    <w:rsid w:val="005703E5"/>
    <w:rsid w:val="0057085F"/>
    <w:rsid w:val="00591A35"/>
    <w:rsid w:val="005A3D9F"/>
    <w:rsid w:val="005B1AD0"/>
    <w:rsid w:val="005D6D47"/>
    <w:rsid w:val="005E2E2B"/>
    <w:rsid w:val="00631A9E"/>
    <w:rsid w:val="00685B0F"/>
    <w:rsid w:val="006A27BD"/>
    <w:rsid w:val="006B5503"/>
    <w:rsid w:val="007035DB"/>
    <w:rsid w:val="00714DB1"/>
    <w:rsid w:val="007359F1"/>
    <w:rsid w:val="00741515"/>
    <w:rsid w:val="00750E8A"/>
    <w:rsid w:val="00763977"/>
    <w:rsid w:val="007748FB"/>
    <w:rsid w:val="0079015E"/>
    <w:rsid w:val="007B549E"/>
    <w:rsid w:val="007F0307"/>
    <w:rsid w:val="0082387F"/>
    <w:rsid w:val="00844CFF"/>
    <w:rsid w:val="008628CF"/>
    <w:rsid w:val="00864F1D"/>
    <w:rsid w:val="008739C3"/>
    <w:rsid w:val="008C7B44"/>
    <w:rsid w:val="00902719"/>
    <w:rsid w:val="00910196"/>
    <w:rsid w:val="00943FF4"/>
    <w:rsid w:val="00946EC3"/>
    <w:rsid w:val="00954247"/>
    <w:rsid w:val="00971996"/>
    <w:rsid w:val="009812D1"/>
    <w:rsid w:val="009870C1"/>
    <w:rsid w:val="00997073"/>
    <w:rsid w:val="009D44E8"/>
    <w:rsid w:val="009E415D"/>
    <w:rsid w:val="009F7228"/>
    <w:rsid w:val="00A03B68"/>
    <w:rsid w:val="00A1603C"/>
    <w:rsid w:val="00A25366"/>
    <w:rsid w:val="00A25E00"/>
    <w:rsid w:val="00A30CD7"/>
    <w:rsid w:val="00A40B2C"/>
    <w:rsid w:val="00A47F82"/>
    <w:rsid w:val="00A52C90"/>
    <w:rsid w:val="00A62D9C"/>
    <w:rsid w:val="00A66DF1"/>
    <w:rsid w:val="00A91FDA"/>
    <w:rsid w:val="00AC25C7"/>
    <w:rsid w:val="00AC5AA4"/>
    <w:rsid w:val="00AD6AD3"/>
    <w:rsid w:val="00AF45E5"/>
    <w:rsid w:val="00B3222D"/>
    <w:rsid w:val="00B45EBC"/>
    <w:rsid w:val="00B71179"/>
    <w:rsid w:val="00BA44C9"/>
    <w:rsid w:val="00C312C7"/>
    <w:rsid w:val="00C34217"/>
    <w:rsid w:val="00C53B9B"/>
    <w:rsid w:val="00C61483"/>
    <w:rsid w:val="00CA71BF"/>
    <w:rsid w:val="00CA73A5"/>
    <w:rsid w:val="00CD53E0"/>
    <w:rsid w:val="00CE6688"/>
    <w:rsid w:val="00CF5FAB"/>
    <w:rsid w:val="00D13A9A"/>
    <w:rsid w:val="00D13FC1"/>
    <w:rsid w:val="00D258AA"/>
    <w:rsid w:val="00D701A0"/>
    <w:rsid w:val="00D708F4"/>
    <w:rsid w:val="00DF11C0"/>
    <w:rsid w:val="00DF7961"/>
    <w:rsid w:val="00E23145"/>
    <w:rsid w:val="00E44572"/>
    <w:rsid w:val="00EA1E27"/>
    <w:rsid w:val="00F141EE"/>
    <w:rsid w:val="00F14F32"/>
    <w:rsid w:val="00F27FB1"/>
    <w:rsid w:val="00F921A4"/>
    <w:rsid w:val="00F94D0B"/>
    <w:rsid w:val="00F97786"/>
    <w:rsid w:val="00F97D30"/>
    <w:rsid w:val="00FA0DCD"/>
    <w:rsid w:val="00FA1AB5"/>
    <w:rsid w:val="00FB5FDA"/>
    <w:rsid w:val="00FC46B2"/>
    <w:rsid w:val="00FC4A36"/>
    <w:rsid w:val="00FE22CD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9E3A0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3B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91A35"/>
  </w:style>
  <w:style w:type="character" w:styleId="Hipercze">
    <w:name w:val="Hyperlink"/>
    <w:uiPriority w:val="99"/>
    <w:semiHidden/>
    <w:unhideWhenUsed/>
    <w:rsid w:val="006A27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FCDC1415F46344B76EBD790173FDE3" ma:contentTypeVersion="6" ma:contentTypeDescription="Utwórz nowy dokument." ma:contentTypeScope="" ma:versionID="70937b59d41f7842391ee127fed8ce0e">
  <xsd:schema xmlns:xsd="http://www.w3.org/2001/XMLSchema" xmlns:xs="http://www.w3.org/2001/XMLSchema" xmlns:p="http://schemas.microsoft.com/office/2006/metadata/properties" xmlns:ns2="c2779e29-2257-4d23-8a7f-29f87910b48c" targetNamespace="http://schemas.microsoft.com/office/2006/metadata/properties" ma:root="true" ma:fieldsID="ea115f81750085f3b489efcaef371625" ns2:_="">
    <xsd:import namespace="c2779e29-2257-4d23-8a7f-29f87910b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9e29-2257-4d23-8a7f-29f87910b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BE1A9-7AB2-4302-A12C-CD5E66E01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D2971-0609-4796-9812-F2BB37E3FF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D38E1-F8EE-4EEA-B377-CDB93ACC7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79e29-2257-4d23-8a7f-29f87910b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81833-4087-45C5-B4C5-37DC20FED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Sylwia Tomaszewska</cp:lastModifiedBy>
  <cp:revision>2</cp:revision>
  <cp:lastPrinted>2021-02-03T07:57:00Z</cp:lastPrinted>
  <dcterms:created xsi:type="dcterms:W3CDTF">2021-02-23T07:34:00Z</dcterms:created>
  <dcterms:modified xsi:type="dcterms:W3CDTF">2021-02-23T07:34:00Z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0x01010050FCDC1415F46344B76EBD790173FDE3</vt:lpwstr>
  </property>
</Properties>
</file>